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7DDB" w14:textId="4BB5EC85" w:rsidR="00901A6B" w:rsidRPr="00D617E2" w:rsidRDefault="00901A6B" w:rsidP="00901A6B">
      <w:pPr>
        <w:pStyle w:val="H1"/>
        <w:rPr>
          <w:rFonts w:ascii="Calibri" w:hAnsi="Calibri" w:cs="Calibri"/>
        </w:rPr>
      </w:pPr>
      <w:bookmarkStart w:id="0" w:name="_Toc15916977"/>
      <w:bookmarkStart w:id="1" w:name="_Toc235785854"/>
      <w:bookmarkStart w:id="2" w:name="_Hlk106806326"/>
      <w:r w:rsidRPr="00D617E2">
        <w:rPr>
          <w:rFonts w:ascii="Calibri" w:hAnsi="Calibri" w:cs="Calibri"/>
        </w:rPr>
        <w:t xml:space="preserve">Online Safety Policy </w:t>
      </w:r>
      <w:bookmarkEnd w:id="0"/>
      <w:bookmarkEnd w:id="1"/>
    </w:p>
    <w:p w14:paraId="2B5812E7" w14:textId="77777777" w:rsidR="00901A6B" w:rsidRPr="00D617E2" w:rsidRDefault="00901A6B" w:rsidP="00901A6B">
      <w:pPr>
        <w:jc w:val="both"/>
        <w:rPr>
          <w:rFonts w:ascii="Calibri" w:hAnsi="Calibri" w:cs="Calibri"/>
          <w:i/>
        </w:rPr>
      </w:pPr>
    </w:p>
    <w:p w14:paraId="6CD9E150" w14:textId="77777777" w:rsidR="00901A6B" w:rsidRPr="00D617E2" w:rsidRDefault="00901A6B" w:rsidP="00901A6B">
      <w:pPr>
        <w:jc w:val="both"/>
        <w:rPr>
          <w:rFonts w:ascii="Calibri" w:hAnsi="Calibri" w:cs="Calibri"/>
          <w:color w:val="000000"/>
        </w:rPr>
      </w:pPr>
      <w:r w:rsidRPr="00D617E2">
        <w:rPr>
          <w:rFonts w:ascii="Calibri" w:hAnsi="Calibri" w:cs="Calibri"/>
          <w:color w:val="000000" w:themeColor="text1"/>
        </w:rPr>
        <w:t xml:space="preserve">Our nursery is aware of the growth of the internet and technology and the advantages this can bring to everyday life. However, it is also aware of the dangers it can </w:t>
      </w:r>
      <w:proofErr w:type="gramStart"/>
      <w:r w:rsidRPr="00D617E2">
        <w:rPr>
          <w:rFonts w:ascii="Calibri" w:hAnsi="Calibri" w:cs="Calibri"/>
          <w:color w:val="000000" w:themeColor="text1"/>
        </w:rPr>
        <w:t>pose</w:t>
      </w:r>
      <w:proofErr w:type="gramEnd"/>
      <w:r w:rsidRPr="00D617E2">
        <w:rPr>
          <w:rFonts w:ascii="Calibri" w:hAnsi="Calibri" w:cs="Calibri"/>
          <w:color w:val="000000" w:themeColor="text1"/>
        </w:rPr>
        <w:t xml:space="preserve"> and we strive to support children, staff and families to use the internet safely. </w:t>
      </w:r>
    </w:p>
    <w:p w14:paraId="7DA59925" w14:textId="77777777" w:rsidR="00901A6B" w:rsidRPr="00D617E2" w:rsidRDefault="00901A6B" w:rsidP="00901A6B">
      <w:pPr>
        <w:jc w:val="both"/>
        <w:rPr>
          <w:rFonts w:ascii="Calibri" w:hAnsi="Calibri" w:cs="Calibri"/>
          <w:i/>
        </w:rPr>
      </w:pPr>
    </w:p>
    <w:p w14:paraId="54F10D9C" w14:textId="77777777" w:rsidR="00901A6B" w:rsidRPr="00D617E2" w:rsidRDefault="00901A6B" w:rsidP="00901A6B">
      <w:pPr>
        <w:jc w:val="both"/>
        <w:rPr>
          <w:rFonts w:ascii="Calibri" w:hAnsi="Calibri" w:cs="Calibri"/>
          <w:color w:val="000000"/>
        </w:rPr>
      </w:pPr>
      <w:r w:rsidRPr="00D617E2">
        <w:rPr>
          <w:rFonts w:ascii="Calibri" w:hAnsi="Calibri" w:cs="Calibri"/>
          <w:color w:val="000000"/>
        </w:rPr>
        <w:t>We refer to</w:t>
      </w:r>
      <w:r w:rsidRPr="00D617E2">
        <w:rPr>
          <w:rFonts w:ascii="Calibri" w:hAnsi="Calibri" w:cs="Calibri"/>
          <w:i/>
          <w:color w:val="000000"/>
        </w:rPr>
        <w:t xml:space="preserve"> </w:t>
      </w:r>
      <w:hyperlink r:id="rId7" w:history="1">
        <w:r w:rsidRPr="00D617E2">
          <w:rPr>
            <w:rStyle w:val="Hyperlink"/>
            <w:rFonts w:ascii="Calibri" w:hAnsi="Calibri" w:cs="Calibri"/>
            <w:i/>
          </w:rPr>
          <w:t>'Safeguarding children and protecting professionals in early years settings: online safety considerations’</w:t>
        </w:r>
      </w:hyperlink>
      <w:r w:rsidRPr="00D617E2">
        <w:rPr>
          <w:rFonts w:ascii="Calibri" w:hAnsi="Calibri" w:cs="Calibri"/>
          <w:i/>
          <w:color w:val="000000"/>
        </w:rPr>
        <w:t xml:space="preserve"> </w:t>
      </w:r>
      <w:r w:rsidRPr="00D617E2">
        <w:rPr>
          <w:rFonts w:ascii="Calibri" w:hAnsi="Calibri" w:cs="Calibri"/>
          <w:color w:val="000000"/>
        </w:rPr>
        <w:t xml:space="preserve">to support this policy. </w:t>
      </w:r>
    </w:p>
    <w:p w14:paraId="3EA40C8A" w14:textId="77777777" w:rsidR="00901A6B" w:rsidRPr="00D617E2" w:rsidRDefault="00901A6B" w:rsidP="00901A6B">
      <w:pPr>
        <w:jc w:val="both"/>
        <w:rPr>
          <w:rFonts w:ascii="Calibri" w:hAnsi="Calibri" w:cs="Calibri"/>
          <w:color w:val="000000"/>
        </w:rPr>
      </w:pPr>
    </w:p>
    <w:p w14:paraId="3681CF11" w14:textId="30C671B7" w:rsidR="00901A6B" w:rsidRPr="00D617E2" w:rsidRDefault="00901A6B" w:rsidP="00901A6B">
      <w:pPr>
        <w:jc w:val="both"/>
        <w:rPr>
          <w:rFonts w:ascii="Calibri" w:hAnsi="Calibri" w:cs="Calibri"/>
          <w:color w:val="000000"/>
        </w:rPr>
      </w:pPr>
      <w:r w:rsidRPr="00D617E2">
        <w:rPr>
          <w:rFonts w:ascii="Calibri" w:hAnsi="Calibri" w:cs="Calibri"/>
          <w:color w:val="000000"/>
        </w:rPr>
        <w:t xml:space="preserve">The Designated Safeguarding Lead is ultimately responsible for online safety concerns. All concerns need to be raised as soon as possible to </w:t>
      </w:r>
      <w:r>
        <w:rPr>
          <w:rFonts w:ascii="Calibri" w:hAnsi="Calibri" w:cs="Calibri"/>
          <w:b/>
        </w:rPr>
        <w:t>Perdy Haynes</w:t>
      </w:r>
      <w:r w:rsidRPr="00D617E2">
        <w:rPr>
          <w:rFonts w:ascii="Calibri" w:hAnsi="Calibri" w:cs="Calibri"/>
          <w:b/>
        </w:rPr>
        <w:t>.</w:t>
      </w:r>
      <w:r w:rsidRPr="00D617E2">
        <w:rPr>
          <w:rFonts w:ascii="Calibri" w:hAnsi="Calibri" w:cs="Calibri"/>
          <w:color w:val="000000"/>
        </w:rPr>
        <w:t xml:space="preserve"> </w:t>
      </w:r>
    </w:p>
    <w:p w14:paraId="2CF19D36" w14:textId="77777777" w:rsidR="00901A6B" w:rsidRPr="00D617E2" w:rsidRDefault="00901A6B" w:rsidP="00901A6B">
      <w:pPr>
        <w:jc w:val="both"/>
        <w:rPr>
          <w:rFonts w:ascii="Calibri" w:hAnsi="Calibri" w:cs="Calibri"/>
          <w:color w:val="000000"/>
        </w:rPr>
      </w:pPr>
    </w:p>
    <w:p w14:paraId="4C28F8E2" w14:textId="77777777" w:rsidR="00901A6B" w:rsidRPr="00D617E2" w:rsidRDefault="00901A6B" w:rsidP="00901A6B">
      <w:pPr>
        <w:jc w:val="both"/>
        <w:rPr>
          <w:rFonts w:ascii="Calibri" w:eastAsia="Arial" w:hAnsi="Calibri" w:cs="Calibri"/>
          <w:color w:val="000000"/>
          <w:szCs w:val="28"/>
        </w:rPr>
      </w:pPr>
      <w:r w:rsidRPr="00D617E2">
        <w:rPr>
          <w:rFonts w:ascii="Calibri" w:eastAsia="Arial" w:hAnsi="Calibri" w:cs="Calibri"/>
          <w:color w:val="000000"/>
          <w:szCs w:val="28"/>
        </w:rPr>
        <w:t>The use of technology has become a significant component of many safeguarding issues such as child sexual exploitation, radicalisation and sexual predation with technology often providing the platform that facilitates harm.</w:t>
      </w:r>
    </w:p>
    <w:p w14:paraId="5AE0CEE4" w14:textId="77777777" w:rsidR="00901A6B" w:rsidRPr="00D617E2" w:rsidRDefault="00901A6B" w:rsidP="00901A6B">
      <w:pPr>
        <w:jc w:val="both"/>
        <w:rPr>
          <w:rFonts w:ascii="Calibri" w:hAnsi="Calibri" w:cs="Calibri"/>
          <w:color w:val="000000"/>
        </w:rPr>
      </w:pPr>
    </w:p>
    <w:p w14:paraId="7D6DE408" w14:textId="77777777" w:rsidR="00901A6B" w:rsidRPr="00D617E2" w:rsidRDefault="00901A6B" w:rsidP="00901A6B">
      <w:pPr>
        <w:jc w:val="both"/>
        <w:rPr>
          <w:rFonts w:ascii="Calibri" w:eastAsia="Calibri" w:hAnsi="Calibri" w:cs="Calibri"/>
          <w:color w:val="000000"/>
        </w:rPr>
      </w:pPr>
      <w:r w:rsidRPr="00D617E2">
        <w:rPr>
          <w:rFonts w:ascii="Calibri" w:eastAsia="Calibri" w:hAnsi="Calibri" w:cs="Calibri"/>
          <w:color w:val="000000"/>
        </w:rPr>
        <w:t>The breadth of issues included within online safety is considerable, but can be categorised into three areas of risk:</w:t>
      </w:r>
    </w:p>
    <w:p w14:paraId="7BD1F3A0" w14:textId="77777777" w:rsidR="00901A6B" w:rsidRPr="00D617E2" w:rsidRDefault="00901A6B" w:rsidP="00901A6B">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Content:</w:t>
      </w:r>
      <w:r w:rsidRPr="00D617E2">
        <w:rPr>
          <w:rFonts w:ascii="Calibri" w:eastAsia="Calibri" w:hAnsi="Calibri" w:cs="Calibri"/>
          <w:i/>
          <w:color w:val="000000"/>
        </w:rPr>
        <w:t xml:space="preserve"> being exposed to illegal, inappropriate or harmful material; for example, pornography, fake news, racist or radical and extremist views</w:t>
      </w:r>
    </w:p>
    <w:p w14:paraId="407C308B" w14:textId="77777777" w:rsidR="00901A6B" w:rsidRPr="00D617E2" w:rsidRDefault="00901A6B" w:rsidP="00901A6B">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Contact:</w:t>
      </w:r>
      <w:r w:rsidRPr="00D617E2">
        <w:rPr>
          <w:rFonts w:ascii="Calibri" w:eastAsia="Calibri" w:hAnsi="Calibri" w:cs="Calibri"/>
          <w:i/>
          <w:color w:val="000000"/>
        </w:rPr>
        <w:t xml:space="preserve"> being subjected to harmful online interaction with other users; for </w:t>
      </w:r>
      <w:proofErr w:type="gramStart"/>
      <w:r w:rsidRPr="00D617E2">
        <w:rPr>
          <w:rFonts w:ascii="Calibri" w:eastAsia="Calibri" w:hAnsi="Calibri" w:cs="Calibri"/>
          <w:i/>
          <w:color w:val="000000"/>
        </w:rPr>
        <w:t>example</w:t>
      </w:r>
      <w:proofErr w:type="gramEnd"/>
      <w:r w:rsidRPr="00D617E2">
        <w:rPr>
          <w:rFonts w:ascii="Calibri" w:eastAsia="Calibri" w:hAnsi="Calibri" w:cs="Calibri"/>
          <w:i/>
          <w:color w:val="000000"/>
        </w:rPr>
        <w:t xml:space="preserve"> commercial advertising as well as adults posing as children or young adults, and</w:t>
      </w:r>
    </w:p>
    <w:p w14:paraId="775F223A" w14:textId="77777777" w:rsidR="00901A6B" w:rsidRPr="00D617E2" w:rsidRDefault="00901A6B" w:rsidP="00901A6B">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Conduct:</w:t>
      </w:r>
      <w:r w:rsidRPr="00D617E2">
        <w:rPr>
          <w:rFonts w:ascii="Calibri" w:eastAsia="Calibri" w:hAnsi="Calibri" w:cs="Calibri"/>
          <w:i/>
          <w:color w:val="000000"/>
        </w:rPr>
        <w:t xml:space="preserve"> personal online behaviour that increases the likelihood of, or causes, harm; for </w:t>
      </w:r>
      <w:proofErr w:type="gramStart"/>
      <w:r w:rsidRPr="00D617E2">
        <w:rPr>
          <w:rFonts w:ascii="Calibri" w:eastAsia="Calibri" w:hAnsi="Calibri" w:cs="Calibri"/>
          <w:i/>
          <w:color w:val="000000"/>
        </w:rPr>
        <w:t>example</w:t>
      </w:r>
      <w:proofErr w:type="gramEnd"/>
      <w:r w:rsidRPr="00D617E2">
        <w:rPr>
          <w:rFonts w:ascii="Calibri" w:eastAsia="Calibri" w:hAnsi="Calibri" w:cs="Calibri"/>
          <w:i/>
          <w:color w:val="000000"/>
        </w:rPr>
        <w:t xml:space="preserve"> making, sending and receiving explicit images, or online bullying.</w:t>
      </w:r>
    </w:p>
    <w:p w14:paraId="17B11431" w14:textId="77777777" w:rsidR="00901A6B" w:rsidRPr="00D617E2" w:rsidRDefault="00901A6B" w:rsidP="00901A6B">
      <w:pPr>
        <w:jc w:val="both"/>
        <w:rPr>
          <w:rFonts w:ascii="Calibri" w:hAnsi="Calibri" w:cs="Calibri"/>
          <w:i/>
          <w:color w:val="000000"/>
        </w:rPr>
      </w:pPr>
    </w:p>
    <w:p w14:paraId="7F605EDC" w14:textId="77777777" w:rsidR="00901A6B" w:rsidRPr="00D617E2" w:rsidRDefault="00901A6B" w:rsidP="00901A6B">
      <w:pPr>
        <w:jc w:val="both"/>
        <w:rPr>
          <w:rFonts w:ascii="Calibri" w:hAnsi="Calibri" w:cs="Calibri"/>
          <w:color w:val="000000"/>
        </w:rPr>
      </w:pPr>
      <w:r w:rsidRPr="00D617E2">
        <w:rPr>
          <w:rFonts w:ascii="Calibri" w:hAnsi="Calibri" w:cs="Calibri"/>
          <w:color w:val="000000"/>
        </w:rPr>
        <w:t xml:space="preserve">Within the nursery we aim to keep children, staff and parents safe online. Our safety measures include: </w:t>
      </w:r>
    </w:p>
    <w:p w14:paraId="2F240D91"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we have appropriate antivirus and anti-spyware software on all devices and update them regularly </w:t>
      </w:r>
    </w:p>
    <w:p w14:paraId="15294008"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Ensuring content blockers and filters are on all our devices, e.g. computers, laptops, tablets and any mobile devices</w:t>
      </w:r>
    </w:p>
    <w:p w14:paraId="6A8A29E7"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all devices are password protected and have screen locks. Practitioners are reminded to use complex strong passwords, keep them safe and secure, change them regularly and not to write them down </w:t>
      </w:r>
    </w:p>
    <w:p w14:paraId="51766932"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Monitoring all internet usage across the setting</w:t>
      </w:r>
    </w:p>
    <w:p w14:paraId="46AE7AAE"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Providing secure storage of all nursery devices at the end of each day </w:t>
      </w:r>
    </w:p>
    <w:p w14:paraId="2EA5450C"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no social media or messaging apps are installed on nursery devices </w:t>
      </w:r>
    </w:p>
    <w:p w14:paraId="15569D0D"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lastRenderedPageBreak/>
        <w:t xml:space="preserve">Reviewing all apps or games downloaded onto devices ensuring they are age and content appropriate </w:t>
      </w:r>
    </w:p>
    <w:p w14:paraId="36D3BE56" w14:textId="77777777" w:rsidR="00901A6B" w:rsidRPr="00D617E2" w:rsidRDefault="00901A6B" w:rsidP="00901A6B">
      <w:pPr>
        <w:numPr>
          <w:ilvl w:val="0"/>
          <w:numId w:val="1"/>
        </w:numPr>
        <w:spacing w:after="200"/>
        <w:contextualSpacing/>
        <w:jc w:val="both"/>
        <w:rPr>
          <w:rFonts w:asciiTheme="minorHAnsi" w:hAnsiTheme="minorHAnsi" w:cstheme="minorHAnsi"/>
          <w:color w:val="000000"/>
        </w:rPr>
      </w:pPr>
      <w:r w:rsidRPr="00D617E2">
        <w:rPr>
          <w:rFonts w:ascii="Calibri" w:hAnsi="Calibri" w:cs="Calibri"/>
          <w:color w:val="000000"/>
        </w:rPr>
        <w:t>Using only nursery devices to record and/or photograph children in the setting</w:t>
      </w:r>
    </w:p>
    <w:p w14:paraId="7439AF13" w14:textId="77777777" w:rsidR="00901A6B" w:rsidRPr="00D617E2" w:rsidRDefault="00901A6B" w:rsidP="00901A6B">
      <w:pPr>
        <w:numPr>
          <w:ilvl w:val="0"/>
          <w:numId w:val="1"/>
        </w:numPr>
        <w:spacing w:after="200"/>
        <w:contextualSpacing/>
        <w:jc w:val="both"/>
        <w:rPr>
          <w:rFonts w:asciiTheme="minorHAnsi" w:hAnsiTheme="minorHAnsi" w:cstheme="minorHAnsi"/>
          <w:color w:val="000000"/>
        </w:rPr>
      </w:pPr>
      <w:r w:rsidRPr="00D617E2">
        <w:rPr>
          <w:rFonts w:asciiTheme="minorHAnsi" w:hAnsiTheme="minorHAnsi" w:cstheme="minorHAnsi"/>
        </w:rPr>
        <w:t>Ensuring that staff do not to use personal electronic devices with imaging and sharing capabilities, including mobile phones, smart watches and cameras</w:t>
      </w:r>
    </w:p>
    <w:p w14:paraId="63FE50D4"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Never emailing personal or financial information</w:t>
      </w:r>
    </w:p>
    <w:p w14:paraId="2E6FC8A2"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Reporting emails with inappropriate content to the internet watch foundation (IWF </w:t>
      </w:r>
      <w:hyperlink r:id="rId8" w:history="1">
        <w:r w:rsidRPr="00D617E2">
          <w:rPr>
            <w:rStyle w:val="Hyperlink"/>
            <w:rFonts w:ascii="Calibri" w:hAnsi="Calibri" w:cs="Calibri"/>
          </w:rPr>
          <w:t>www.iwf.org.uk</w:t>
        </w:r>
      </w:hyperlink>
      <w:r w:rsidRPr="00D617E2">
        <w:rPr>
          <w:rFonts w:ascii="Calibri" w:hAnsi="Calibri" w:cs="Calibri"/>
          <w:color w:val="000000"/>
        </w:rPr>
        <w:t>)</w:t>
      </w:r>
    </w:p>
    <w:p w14:paraId="1170ACBF"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Teaching children how to stay safe online and report any concerns they have</w:t>
      </w:r>
    </w:p>
    <w:p w14:paraId="2A9FD036"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Ensuring children are supervised when using internet connected devices</w:t>
      </w:r>
    </w:p>
    <w:p w14:paraId="500383A1"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Using tracking software to monitor suitability of internet usage (for older children)</w:t>
      </w:r>
    </w:p>
    <w:p w14:paraId="31DD936D"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Not permitting staff or visitors private access to the nursery Wi-Fi </w:t>
      </w:r>
    </w:p>
    <w:p w14:paraId="1C6D9192"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Talking to children about ‘stranger danger’ and deciding who is a stranger and who is not; comparing people in real life situations to online ‘friends’</w:t>
      </w:r>
    </w:p>
    <w:p w14:paraId="327640C4"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When using online video chat, such as Zoom, Teams, Skype, FaceTime etc. (where applicable) discussing with the children what they would do if someone they did not know tried to contact them</w:t>
      </w:r>
    </w:p>
    <w:p w14:paraId="7D9F77EA"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Providing training for staff, at least annually, in online safety and understanding how to keep children safe online. We encourage staff and families to complete a free online safety briefing, which can be found at </w:t>
      </w:r>
      <w:hyperlink r:id="rId9" w:history="1">
        <w:r w:rsidRPr="00D617E2">
          <w:rPr>
            <w:rStyle w:val="Hyperlink"/>
            <w:rFonts w:ascii="Calibri" w:hAnsi="Calibri" w:cs="Calibri"/>
          </w:rPr>
          <w:t>https://ndna.org.uk/product/free-online-safety-in-early-years/</w:t>
        </w:r>
      </w:hyperlink>
    </w:p>
    <w:p w14:paraId="69C84E9B"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Staff modelling safe practice when using technology with children and ensuring all staff abide by an acceptable use policy such as instructing staff to use the nursery IT equipment for matters relating to the children and their education and care only. No personal use will be tolerated (see Acceptable internet use policy)</w:t>
      </w:r>
    </w:p>
    <w:p w14:paraId="447C813A"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77765DA4"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Making sure the physical safety of users is considered, including the posture of staff and children when using devices</w:t>
      </w:r>
    </w:p>
    <w:p w14:paraId="12F35909" w14:textId="77777777" w:rsidR="00901A6B" w:rsidRPr="00D617E2" w:rsidRDefault="00901A6B" w:rsidP="00901A6B">
      <w:pPr>
        <w:numPr>
          <w:ilvl w:val="0"/>
          <w:numId w:val="1"/>
        </w:numPr>
        <w:spacing w:after="200"/>
        <w:contextualSpacing/>
        <w:jc w:val="both"/>
        <w:rPr>
          <w:rFonts w:ascii="Calibri" w:hAnsi="Calibri" w:cs="Calibri"/>
        </w:rPr>
      </w:pPr>
      <w:r w:rsidRPr="00D617E2">
        <w:rPr>
          <w:rFonts w:ascii="Calibri" w:hAnsi="Calibri" w:cs="Calibri"/>
          <w:color w:val="000000"/>
        </w:rPr>
        <w:t>Being aware of the need to manage our digital reputation, including the appropriateness of information and content that is posted online, both professionally and personally. This is continually monitored by the setting’s management</w:t>
      </w:r>
      <w:r w:rsidRPr="00D617E2">
        <w:rPr>
          <w:rFonts w:ascii="Calibri" w:hAnsi="Calibri" w:cs="Calibri"/>
        </w:rPr>
        <w:t xml:space="preserve"> </w:t>
      </w:r>
    </w:p>
    <w:p w14:paraId="1CAB7CDF" w14:textId="77777777" w:rsidR="00901A6B" w:rsidRPr="00D617E2" w:rsidRDefault="00901A6B" w:rsidP="00901A6B">
      <w:pPr>
        <w:numPr>
          <w:ilvl w:val="0"/>
          <w:numId w:val="1"/>
        </w:numPr>
        <w:spacing w:after="200"/>
        <w:contextualSpacing/>
        <w:jc w:val="both"/>
        <w:rPr>
          <w:rFonts w:ascii="Calibri" w:hAnsi="Calibri" w:cs="Calibri"/>
        </w:rPr>
      </w:pPr>
      <w:r w:rsidRPr="00D617E2">
        <w:rPr>
          <w:rFonts w:ascii="Calibri" w:hAnsi="Calibri" w:cs="Calibri"/>
        </w:rPr>
        <w:t>Staff must not friend or communicate with parents on personal devices or social media accounts</w:t>
      </w:r>
    </w:p>
    <w:p w14:paraId="79E23F3D" w14:textId="77777777" w:rsidR="00901A6B" w:rsidRPr="00D617E2" w:rsidRDefault="00901A6B" w:rsidP="00901A6B">
      <w:pPr>
        <w:numPr>
          <w:ilvl w:val="0"/>
          <w:numId w:val="1"/>
        </w:numPr>
        <w:spacing w:after="200"/>
        <w:contextualSpacing/>
        <w:jc w:val="both"/>
        <w:rPr>
          <w:rFonts w:ascii="Calibri" w:hAnsi="Calibri" w:cs="Calibri"/>
        </w:rPr>
      </w:pPr>
      <w:r w:rsidRPr="00D617E2">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14:paraId="77A10B41" w14:textId="77777777" w:rsidR="00901A6B" w:rsidRPr="00D617E2" w:rsidRDefault="00901A6B" w:rsidP="00901A6B">
      <w:pPr>
        <w:numPr>
          <w:ilvl w:val="0"/>
          <w:numId w:val="1"/>
        </w:numPr>
        <w:spacing w:after="200"/>
        <w:contextualSpacing/>
        <w:jc w:val="both"/>
        <w:rPr>
          <w:rFonts w:ascii="Calibri" w:hAnsi="Calibri" w:cs="Calibri"/>
        </w:rPr>
      </w:pPr>
      <w:r w:rsidRPr="00D617E2">
        <w:rPr>
          <w:rFonts w:ascii="Calibri" w:hAnsi="Calibri" w:cs="Calibri"/>
        </w:rPr>
        <w:t>Signposting parents to appropriate sources of support regarding online safety at home.</w:t>
      </w:r>
    </w:p>
    <w:p w14:paraId="7839C5CE" w14:textId="77777777" w:rsidR="00901A6B" w:rsidRPr="00D617E2" w:rsidRDefault="00901A6B" w:rsidP="00901A6B">
      <w:pPr>
        <w:jc w:val="both"/>
        <w:rPr>
          <w:rFonts w:ascii="Calibri" w:hAnsi="Calibri" w:cs="Calibri"/>
        </w:rPr>
      </w:pPr>
    </w:p>
    <w:p w14:paraId="5B666027" w14:textId="77777777" w:rsidR="00901A6B" w:rsidRPr="00D617E2" w:rsidRDefault="00901A6B" w:rsidP="00901A6B">
      <w:pPr>
        <w:jc w:val="both"/>
        <w:rPr>
          <w:rFonts w:ascii="Calibri" w:hAnsi="Calibri" w:cs="Calibri"/>
        </w:rPr>
      </w:pPr>
      <w:r w:rsidRPr="00D617E2">
        <w:rPr>
          <w:rFonts w:ascii="Calibri" w:hAnsi="Calibri" w:cs="Calibri"/>
        </w:rPr>
        <w:t xml:space="preserve">If any concerns arise relating to online safety, then we will follow our Safeguarding children and child protection policy and report all online safety concerns to the DSL. </w:t>
      </w:r>
    </w:p>
    <w:p w14:paraId="01839CCD" w14:textId="77777777" w:rsidR="00901A6B" w:rsidRPr="00D617E2" w:rsidRDefault="00901A6B" w:rsidP="00901A6B">
      <w:pPr>
        <w:jc w:val="both"/>
        <w:rPr>
          <w:rFonts w:ascii="Calibri" w:hAnsi="Calibri" w:cs="Calibri"/>
        </w:rPr>
      </w:pPr>
    </w:p>
    <w:p w14:paraId="312315C7" w14:textId="77777777" w:rsidR="00901A6B" w:rsidRPr="00D617E2" w:rsidRDefault="00901A6B" w:rsidP="00901A6B">
      <w:pPr>
        <w:jc w:val="both"/>
        <w:rPr>
          <w:rFonts w:ascii="Calibri" w:hAnsi="Calibri" w:cs="Calibri"/>
        </w:rPr>
      </w:pPr>
      <w:r w:rsidRPr="00D617E2">
        <w:rPr>
          <w:rFonts w:ascii="Calibri" w:hAnsi="Calibri" w:cs="Calibri"/>
        </w:rPr>
        <w:t xml:space="preserve">The DSL will make sure that: </w:t>
      </w:r>
    </w:p>
    <w:p w14:paraId="2A073AB4" w14:textId="77777777" w:rsidR="00901A6B" w:rsidRPr="00D617E2" w:rsidRDefault="00901A6B" w:rsidP="00901A6B">
      <w:pPr>
        <w:pStyle w:val="ListParagraph"/>
        <w:numPr>
          <w:ilvl w:val="0"/>
          <w:numId w:val="2"/>
        </w:numPr>
        <w:jc w:val="both"/>
        <w:rPr>
          <w:rFonts w:ascii="Calibri" w:hAnsi="Calibri" w:cs="Calibri"/>
        </w:rPr>
      </w:pPr>
      <w:r w:rsidRPr="00D617E2">
        <w:rPr>
          <w:rFonts w:ascii="Calibri" w:hAnsi="Calibri" w:cs="Calibri"/>
        </w:rPr>
        <w:lastRenderedPageBreak/>
        <w:t xml:space="preserve">All staff know how to report a problem and when to escalate a concern, including the process for external referral </w:t>
      </w:r>
    </w:p>
    <w:p w14:paraId="7263CE56" w14:textId="77777777" w:rsidR="00901A6B" w:rsidRPr="00D617E2" w:rsidRDefault="00901A6B" w:rsidP="00901A6B">
      <w:pPr>
        <w:pStyle w:val="ListParagraph"/>
        <w:numPr>
          <w:ilvl w:val="0"/>
          <w:numId w:val="2"/>
        </w:numPr>
        <w:jc w:val="both"/>
        <w:rPr>
          <w:rFonts w:ascii="Calibri" w:hAnsi="Calibri" w:cs="Calibri"/>
        </w:rPr>
      </w:pPr>
      <w:r w:rsidRPr="00D617E2">
        <w:rPr>
          <w:rFonts w:ascii="Calibri" w:hAnsi="Calibri" w:cs="Calibri"/>
        </w:rPr>
        <w:t>All concerns are logged, assessed and actioned in accordance with the nursery’s safeguarding procedures</w:t>
      </w:r>
    </w:p>
    <w:p w14:paraId="7B7DB9B6" w14:textId="77777777" w:rsidR="00901A6B" w:rsidRPr="00D617E2" w:rsidRDefault="00901A6B" w:rsidP="00901A6B">
      <w:pPr>
        <w:pStyle w:val="ListParagraph"/>
        <w:numPr>
          <w:ilvl w:val="0"/>
          <w:numId w:val="2"/>
        </w:numPr>
        <w:jc w:val="both"/>
        <w:rPr>
          <w:rFonts w:ascii="Calibri" w:hAnsi="Calibri" w:cs="Calibri"/>
        </w:rPr>
      </w:pPr>
      <w:r w:rsidRPr="00D617E2">
        <w:rPr>
          <w:rFonts w:ascii="Calibri" w:hAnsi="Calibri" w:cs="Calibri"/>
        </w:rPr>
        <w:t xml:space="preserve">Parents are offered support to help them talk about online safety with their children using appropriate resources </w:t>
      </w:r>
    </w:p>
    <w:p w14:paraId="214A67B1" w14:textId="77777777" w:rsidR="00901A6B" w:rsidRPr="00D617E2" w:rsidRDefault="00901A6B" w:rsidP="00901A6B">
      <w:pPr>
        <w:pStyle w:val="ListParagraph"/>
        <w:numPr>
          <w:ilvl w:val="0"/>
          <w:numId w:val="2"/>
        </w:numPr>
        <w:jc w:val="both"/>
        <w:rPr>
          <w:rFonts w:ascii="Calibri" w:hAnsi="Calibri" w:cs="Calibri"/>
        </w:rPr>
      </w:pPr>
      <w:r w:rsidRPr="00D617E2">
        <w:rPr>
          <w:rFonts w:ascii="Calibri" w:hAnsi="Calibri" w:cs="Calibri"/>
        </w:rPr>
        <w:t>Parents are signposted to appropriate sources of support regarding online safety at home and are fully supported to understand how to report an online safety concern</w:t>
      </w:r>
    </w:p>
    <w:p w14:paraId="3E78AC6B" w14:textId="77777777" w:rsidR="00901A6B" w:rsidRPr="00D617E2" w:rsidRDefault="00901A6B" w:rsidP="00901A6B">
      <w:pPr>
        <w:pStyle w:val="ListParagraph"/>
        <w:numPr>
          <w:ilvl w:val="0"/>
          <w:numId w:val="2"/>
        </w:numPr>
        <w:jc w:val="both"/>
        <w:rPr>
          <w:rFonts w:ascii="Calibri" w:hAnsi="Calibri" w:cs="Calibri"/>
        </w:rPr>
      </w:pPr>
      <w:r w:rsidRPr="00D617E2">
        <w:rPr>
          <w:rFonts w:ascii="Calibri" w:hAnsi="Calibri" w:cs="Calibri"/>
        </w:rPr>
        <w:t>Staff have access to information and guidance for supporting online safety, both personally and professionally</w:t>
      </w:r>
    </w:p>
    <w:p w14:paraId="367B6AC6" w14:textId="77777777" w:rsidR="00901A6B" w:rsidRPr="00D617E2" w:rsidRDefault="00901A6B" w:rsidP="00901A6B">
      <w:pPr>
        <w:numPr>
          <w:ilvl w:val="0"/>
          <w:numId w:val="1"/>
        </w:numPr>
        <w:spacing w:after="200"/>
        <w:contextualSpacing/>
        <w:jc w:val="both"/>
        <w:rPr>
          <w:rFonts w:ascii="Calibri" w:hAnsi="Calibri" w:cs="Calibri"/>
          <w:color w:val="000000"/>
        </w:rPr>
      </w:pPr>
      <w:r w:rsidRPr="00D617E2">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14:paraId="37BC08F8" w14:textId="77777777" w:rsidR="00901A6B" w:rsidRPr="00D617E2" w:rsidRDefault="00901A6B" w:rsidP="00901A6B">
      <w:pPr>
        <w:spacing w:after="200"/>
        <w:contextualSpacing/>
        <w:jc w:val="both"/>
        <w:rPr>
          <w:rFonts w:ascii="Calibri" w:hAnsi="Calibri" w:cs="Calibri"/>
          <w:color w:val="000000"/>
        </w:rPr>
      </w:pPr>
    </w:p>
    <w:p w14:paraId="43B0E02B" w14:textId="77777777" w:rsidR="00901A6B" w:rsidRPr="00D617E2" w:rsidRDefault="00901A6B" w:rsidP="00901A6B">
      <w:pPr>
        <w:contextualSpacing/>
        <w:jc w:val="both"/>
        <w:rPr>
          <w:rFonts w:ascii="Calibri" w:hAnsi="Calibri" w:cs="Calibri"/>
          <w:color w:val="000000"/>
        </w:rPr>
      </w:pPr>
    </w:p>
    <w:bookmarkEnd w:id="2"/>
    <w:p w14:paraId="175009BD" w14:textId="182AE764" w:rsidR="00901A6B" w:rsidRPr="000031F3" w:rsidRDefault="00901A6B" w:rsidP="00901A6B">
      <w:pPr>
        <w:pStyle w:val="Heading1"/>
      </w:pPr>
      <w:r>
        <w:t>September 2026</w:t>
      </w:r>
    </w:p>
    <w:p w14:paraId="74226193" w14:textId="77777777" w:rsidR="00C57C21" w:rsidRPr="00901A6B" w:rsidRDefault="00C57C21" w:rsidP="00901A6B"/>
    <w:sectPr w:rsidR="00C57C21" w:rsidRPr="00901A6B" w:rsidSect="0052546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6546" w14:textId="77777777" w:rsidR="0062673C" w:rsidRDefault="0062673C" w:rsidP="00525464">
      <w:r>
        <w:separator/>
      </w:r>
    </w:p>
  </w:endnote>
  <w:endnote w:type="continuationSeparator" w:id="0">
    <w:p w14:paraId="048FF1C7" w14:textId="77777777" w:rsidR="0062673C" w:rsidRDefault="0062673C" w:rsidP="0052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FEF9" w14:textId="77777777" w:rsidR="00F10962" w:rsidRDefault="00F10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83DB" w14:textId="77777777" w:rsidR="00F10962" w:rsidRDefault="00F109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76A5" w14:textId="77777777" w:rsidR="00525464" w:rsidRPr="00DC6D0E" w:rsidRDefault="00525464" w:rsidP="00525464">
    <w:pPr>
      <w:pStyle w:val="Footer"/>
      <w:jc w:val="center"/>
      <w:rPr>
        <w:b/>
        <w:color w:val="1F497D" w:themeColor="text2"/>
        <w:sz w:val="18"/>
        <w:szCs w:val="18"/>
      </w:rPr>
    </w:pPr>
    <w:r w:rsidRPr="00DC6D0E">
      <w:rPr>
        <w:b/>
        <w:color w:val="1F497D" w:themeColor="text2"/>
        <w:sz w:val="18"/>
        <w:szCs w:val="18"/>
      </w:rPr>
      <w:t>Administration address: 36 Cowper Road, Bournemouth, BH9 2UJ</w:t>
    </w:r>
  </w:p>
  <w:p w14:paraId="49BC84E3" w14:textId="77777777" w:rsidR="00525464" w:rsidRPr="00DC6D0E" w:rsidRDefault="00525464" w:rsidP="00525464">
    <w:pPr>
      <w:pStyle w:val="Footer"/>
      <w:jc w:val="center"/>
      <w:rPr>
        <w:b/>
        <w:color w:val="1F497D" w:themeColor="text2"/>
        <w:sz w:val="18"/>
        <w:szCs w:val="18"/>
      </w:rPr>
    </w:pPr>
    <w:r w:rsidRPr="00DC6D0E">
      <w:rPr>
        <w:b/>
        <w:color w:val="1F497D" w:themeColor="text2"/>
        <w:sz w:val="18"/>
        <w:szCs w:val="18"/>
      </w:rPr>
      <w:t>www.montessorinurseries.co.uk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6945F" w14:textId="77777777" w:rsidR="0062673C" w:rsidRDefault="0062673C" w:rsidP="00525464">
      <w:r>
        <w:separator/>
      </w:r>
    </w:p>
  </w:footnote>
  <w:footnote w:type="continuationSeparator" w:id="0">
    <w:p w14:paraId="34AD082F" w14:textId="77777777" w:rsidR="0062673C" w:rsidRDefault="0062673C" w:rsidP="00525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F5C6" w14:textId="77777777" w:rsidR="00F10962" w:rsidRDefault="00F10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1D29D" w14:textId="77777777" w:rsidR="00F10962" w:rsidRDefault="00F109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3F51" w14:textId="77777777" w:rsidR="00525464" w:rsidRDefault="00F10962" w:rsidP="00F10962">
    <w:pPr>
      <w:pStyle w:val="Header"/>
      <w:rPr>
        <w:color w:val="1F497D" w:themeColor="text2"/>
      </w:rPr>
    </w:pPr>
    <w:r>
      <w:rPr>
        <w:noProof/>
        <w:color w:val="1F497D" w:themeColor="text2"/>
      </w:rPr>
      <w:drawing>
        <wp:anchor distT="0" distB="0" distL="114300" distR="114300" simplePos="0" relativeHeight="251658240" behindDoc="1" locked="0" layoutInCell="1" allowOverlap="1" wp14:anchorId="4D286BFE" wp14:editId="22C3D28E">
          <wp:simplePos x="0" y="0"/>
          <wp:positionH relativeFrom="column">
            <wp:posOffset>-390525</wp:posOffset>
          </wp:positionH>
          <wp:positionV relativeFrom="paragraph">
            <wp:posOffset>-146050</wp:posOffset>
          </wp:positionV>
          <wp:extent cx="1952625" cy="2152650"/>
          <wp:effectExtent l="1905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952625" cy="2152650"/>
                  </a:xfrm>
                  <a:prstGeom prst="rect">
                    <a:avLst/>
                  </a:prstGeom>
                  <a:noFill/>
                  <a:ln w="9525">
                    <a:noFill/>
                    <a:miter lim="800000"/>
                    <a:headEnd/>
                    <a:tailEnd/>
                  </a:ln>
                </pic:spPr>
              </pic:pic>
            </a:graphicData>
          </a:graphic>
        </wp:anchor>
      </w:drawing>
    </w:r>
  </w:p>
  <w:p w14:paraId="173AD1CE" w14:textId="77777777" w:rsidR="00525464" w:rsidRDefault="00525464" w:rsidP="00525464">
    <w:pPr>
      <w:pStyle w:val="Header"/>
      <w:jc w:val="right"/>
      <w:rPr>
        <w:color w:val="1F497D" w:themeColor="text2"/>
      </w:rPr>
    </w:pPr>
  </w:p>
  <w:p w14:paraId="468F9B56" w14:textId="77777777" w:rsidR="00525464" w:rsidRPr="009C05D7" w:rsidRDefault="00525464" w:rsidP="00525464">
    <w:pPr>
      <w:pStyle w:val="Header"/>
      <w:jc w:val="right"/>
      <w:rPr>
        <w:color w:val="1F497D" w:themeColor="text2"/>
      </w:rPr>
    </w:pPr>
    <w:r w:rsidRPr="009C05D7">
      <w:rPr>
        <w:color w:val="1F497D" w:themeColor="text2"/>
      </w:rPr>
      <w:t xml:space="preserve">Situated in the grounds </w:t>
    </w:r>
    <w:proofErr w:type="gramStart"/>
    <w:r w:rsidRPr="009C05D7">
      <w:rPr>
        <w:color w:val="1F497D" w:themeColor="text2"/>
      </w:rPr>
      <w:t>of:-</w:t>
    </w:r>
    <w:proofErr w:type="gramEnd"/>
  </w:p>
  <w:p w14:paraId="0E47015F" w14:textId="77777777" w:rsidR="00525464" w:rsidRPr="009C05D7" w:rsidRDefault="00525464" w:rsidP="00525464">
    <w:pPr>
      <w:pStyle w:val="Header"/>
      <w:jc w:val="right"/>
      <w:rPr>
        <w:color w:val="1F497D" w:themeColor="text2"/>
      </w:rPr>
    </w:pPr>
  </w:p>
  <w:p w14:paraId="550C45CB" w14:textId="77777777" w:rsidR="00525464" w:rsidRPr="009C05D7" w:rsidRDefault="00525464" w:rsidP="00525464">
    <w:pPr>
      <w:pStyle w:val="Header"/>
      <w:jc w:val="right"/>
      <w:rPr>
        <w:color w:val="1F497D" w:themeColor="text2"/>
      </w:rPr>
    </w:pPr>
    <w:r>
      <w:rPr>
        <w:color w:val="1F497D" w:themeColor="text2"/>
      </w:rPr>
      <w:t>Hayeswood</w:t>
    </w:r>
    <w:r w:rsidRPr="009C05D7">
      <w:rPr>
        <w:color w:val="1F497D" w:themeColor="text2"/>
      </w:rPr>
      <w:t xml:space="preserve"> First School</w:t>
    </w:r>
  </w:p>
  <w:p w14:paraId="52DE63FF" w14:textId="77777777" w:rsidR="00525464" w:rsidRPr="009C05D7" w:rsidRDefault="00525464" w:rsidP="00525464">
    <w:pPr>
      <w:pStyle w:val="Header"/>
      <w:jc w:val="right"/>
      <w:rPr>
        <w:color w:val="1F497D" w:themeColor="text2"/>
      </w:rPr>
    </w:pPr>
    <w:r>
      <w:rPr>
        <w:color w:val="1F497D" w:themeColor="text2"/>
      </w:rPr>
      <w:t>Cutlers Place</w:t>
    </w:r>
  </w:p>
  <w:p w14:paraId="38AF1304" w14:textId="77777777" w:rsidR="00525464" w:rsidRPr="009C05D7" w:rsidRDefault="00525464" w:rsidP="00525464">
    <w:pPr>
      <w:pStyle w:val="Header"/>
      <w:jc w:val="right"/>
      <w:rPr>
        <w:color w:val="1F497D" w:themeColor="text2"/>
      </w:rPr>
    </w:pPr>
    <w:r w:rsidRPr="009C05D7">
      <w:rPr>
        <w:color w:val="1F497D" w:themeColor="text2"/>
      </w:rPr>
      <w:t>Co</w:t>
    </w:r>
    <w:r>
      <w:rPr>
        <w:color w:val="1F497D" w:themeColor="text2"/>
      </w:rPr>
      <w:t>lehill</w:t>
    </w:r>
    <w:r w:rsidRPr="009C05D7">
      <w:rPr>
        <w:color w:val="1F497D" w:themeColor="text2"/>
      </w:rPr>
      <w:t>, Wimborne</w:t>
    </w:r>
  </w:p>
  <w:p w14:paraId="2F795114" w14:textId="77777777" w:rsidR="00525464" w:rsidRPr="009C05D7" w:rsidRDefault="00525464" w:rsidP="00525464">
    <w:pPr>
      <w:pStyle w:val="Header"/>
      <w:jc w:val="right"/>
      <w:rPr>
        <w:color w:val="1F497D" w:themeColor="text2"/>
      </w:rPr>
    </w:pPr>
    <w:r w:rsidRPr="009C05D7">
      <w:rPr>
        <w:color w:val="1F497D" w:themeColor="text2"/>
      </w:rPr>
      <w:t xml:space="preserve">Dorset, BH21 </w:t>
    </w:r>
    <w:r>
      <w:rPr>
        <w:color w:val="1F497D" w:themeColor="text2"/>
      </w:rPr>
      <w:t>2HN</w:t>
    </w:r>
  </w:p>
  <w:p w14:paraId="5C2830D3" w14:textId="77777777" w:rsidR="00525464" w:rsidRPr="009C05D7" w:rsidRDefault="00525464" w:rsidP="00525464">
    <w:pPr>
      <w:pStyle w:val="Header"/>
      <w:jc w:val="right"/>
      <w:rPr>
        <w:color w:val="1F497D" w:themeColor="text2"/>
      </w:rPr>
    </w:pPr>
  </w:p>
  <w:p w14:paraId="0CE5F036" w14:textId="77777777" w:rsidR="00525464" w:rsidRDefault="00525464" w:rsidP="00525464">
    <w:pPr>
      <w:pStyle w:val="Header"/>
      <w:jc w:val="right"/>
      <w:rPr>
        <w:color w:val="1F497D" w:themeColor="text2"/>
      </w:rPr>
    </w:pPr>
    <w:r w:rsidRPr="009C05D7">
      <w:rPr>
        <w:color w:val="1F497D" w:themeColor="text2"/>
      </w:rPr>
      <w:t xml:space="preserve">Tel: 01202 </w:t>
    </w:r>
    <w:r>
      <w:rPr>
        <w:color w:val="1F497D" w:themeColor="text2"/>
      </w:rPr>
      <w:t>880990</w:t>
    </w:r>
    <w:r w:rsidRPr="009C05D7">
      <w:rPr>
        <w:color w:val="1F497D" w:themeColor="text2"/>
      </w:rPr>
      <w:t xml:space="preserve"> in school hours</w:t>
    </w:r>
  </w:p>
  <w:p w14:paraId="6C3D0E1F" w14:textId="77777777" w:rsidR="00525464" w:rsidRPr="009C05D7" w:rsidRDefault="00525464" w:rsidP="00525464">
    <w:pPr>
      <w:pStyle w:val="Header"/>
      <w:jc w:val="right"/>
      <w:rPr>
        <w:color w:val="1F497D" w:themeColor="text2"/>
      </w:rPr>
    </w:pPr>
  </w:p>
  <w:p w14:paraId="7D53B88A" w14:textId="77777777" w:rsidR="00525464" w:rsidRDefault="00525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308959">
    <w:abstractNumId w:val="2"/>
  </w:num>
  <w:num w:numId="2" w16cid:durableId="1297486139">
    <w:abstractNumId w:val="0"/>
  </w:num>
  <w:num w:numId="3" w16cid:durableId="1497332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6B"/>
    <w:rsid w:val="001B14C7"/>
    <w:rsid w:val="00525464"/>
    <w:rsid w:val="0062673C"/>
    <w:rsid w:val="00750650"/>
    <w:rsid w:val="00901A6B"/>
    <w:rsid w:val="00AD2858"/>
    <w:rsid w:val="00BA6ACE"/>
    <w:rsid w:val="00C172D3"/>
    <w:rsid w:val="00C57C21"/>
    <w:rsid w:val="00D24F0F"/>
    <w:rsid w:val="00D4220C"/>
    <w:rsid w:val="00F10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02ADD"/>
  <w15:docId w15:val="{84DDC28A-3447-46EE-973F-FBA991DF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6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01A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01A6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25464"/>
    <w:pPr>
      <w:tabs>
        <w:tab w:val="center" w:pos="4513"/>
        <w:tab w:val="right" w:pos="9026"/>
      </w:tabs>
    </w:pPr>
  </w:style>
  <w:style w:type="character" w:customStyle="1" w:styleId="HeaderChar">
    <w:name w:val="Header Char"/>
    <w:basedOn w:val="DefaultParagraphFont"/>
    <w:link w:val="Header"/>
    <w:uiPriority w:val="99"/>
    <w:semiHidden/>
    <w:rsid w:val="00525464"/>
  </w:style>
  <w:style w:type="paragraph" w:styleId="Footer">
    <w:name w:val="footer"/>
    <w:basedOn w:val="Normal"/>
    <w:link w:val="FooterChar"/>
    <w:uiPriority w:val="99"/>
    <w:unhideWhenUsed/>
    <w:rsid w:val="00525464"/>
    <w:pPr>
      <w:tabs>
        <w:tab w:val="center" w:pos="4513"/>
        <w:tab w:val="right" w:pos="9026"/>
      </w:tabs>
    </w:pPr>
  </w:style>
  <w:style w:type="character" w:customStyle="1" w:styleId="FooterChar">
    <w:name w:val="Footer Char"/>
    <w:basedOn w:val="DefaultParagraphFont"/>
    <w:link w:val="Footer"/>
    <w:uiPriority w:val="99"/>
    <w:rsid w:val="00525464"/>
  </w:style>
  <w:style w:type="paragraph" w:styleId="BalloonText">
    <w:name w:val="Balloon Text"/>
    <w:basedOn w:val="Normal"/>
    <w:link w:val="BalloonTextChar"/>
    <w:uiPriority w:val="99"/>
    <w:semiHidden/>
    <w:unhideWhenUsed/>
    <w:rsid w:val="00F10962"/>
    <w:rPr>
      <w:rFonts w:ascii="Tahoma" w:hAnsi="Tahoma" w:cs="Tahoma"/>
      <w:sz w:val="16"/>
      <w:szCs w:val="16"/>
    </w:rPr>
  </w:style>
  <w:style w:type="character" w:customStyle="1" w:styleId="BalloonTextChar">
    <w:name w:val="Balloon Text Char"/>
    <w:basedOn w:val="DefaultParagraphFont"/>
    <w:link w:val="BalloonText"/>
    <w:uiPriority w:val="99"/>
    <w:semiHidden/>
    <w:rsid w:val="00F10962"/>
    <w:rPr>
      <w:rFonts w:ascii="Tahoma" w:hAnsi="Tahoma" w:cs="Tahoma"/>
      <w:sz w:val="16"/>
      <w:szCs w:val="16"/>
    </w:rPr>
  </w:style>
  <w:style w:type="character" w:styleId="Hyperlink">
    <w:name w:val="Hyperlink"/>
    <w:uiPriority w:val="99"/>
    <w:rsid w:val="00901A6B"/>
    <w:rPr>
      <w:color w:val="0000FF"/>
      <w:u w:val="single"/>
    </w:rPr>
  </w:style>
  <w:style w:type="paragraph" w:customStyle="1" w:styleId="H1">
    <w:name w:val="H1"/>
    <w:basedOn w:val="Heading1"/>
    <w:next w:val="Heading1"/>
    <w:qFormat/>
    <w:rsid w:val="00901A6B"/>
    <w:pPr>
      <w:keepLines w:val="0"/>
      <w:pageBreakBefore/>
      <w:spacing w:before="0"/>
      <w:jc w:val="center"/>
    </w:pPr>
    <w:rPr>
      <w:rFonts w:ascii="Times New Roman" w:eastAsia="Times New Roman" w:hAnsi="Times New Roman" w:cs="Times New Roman"/>
      <w:b/>
      <w:bCs/>
      <w:color w:val="auto"/>
      <w:sz w:val="36"/>
      <w:szCs w:val="24"/>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1A6B"/>
    <w:pPr>
      <w:ind w:left="720"/>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1A6B"/>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901A6B"/>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901A6B"/>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wf.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dna.org.uk/product/free-online-safety-in-early-year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The%20Children's%20House%20Nurseries%20Ltd\Templates\Chrysali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Chrysalis Template</Template>
  <TotalTime>2</TotalTime>
  <Pages>3</Pages>
  <Words>945</Words>
  <Characters>5389</Characters>
  <Application>Microsoft Office Word</Application>
  <DocSecurity>0</DocSecurity>
  <Lines>44</Lines>
  <Paragraphs>12</Paragraphs>
  <ScaleCrop>false</ScaleCrop>
  <Company>Hewlett-Packard Company</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Chalkley</dc:creator>
  <cp:lastModifiedBy>Mike Chalkley</cp:lastModifiedBy>
  <cp:revision>2</cp:revision>
  <cp:lastPrinted>2017-02-01T14:33:00Z</cp:lastPrinted>
  <dcterms:created xsi:type="dcterms:W3CDTF">2026-09-07T08:36:00Z</dcterms:created>
  <dcterms:modified xsi:type="dcterms:W3CDTF">2026-09-07T08:40:00Z</dcterms:modified>
</cp:coreProperties>
</file>